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学院自设来校留学奖学金项目计划招收国际学生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基本要求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6" w:lineRule="exact"/>
        <w:jc w:val="left"/>
        <w:textAlignment w:val="auto"/>
        <w:rPr>
          <w:rFonts w:ascii="仿宋" w:hAnsi="仿宋" w:eastAsia="仿宋"/>
          <w:sz w:val="30"/>
          <w:szCs w:val="30"/>
          <w:lang w:val="en-GB"/>
        </w:rPr>
      </w:pPr>
      <w:r>
        <w:rPr>
          <w:rFonts w:hint="eastAsia" w:ascii="仿宋" w:hAnsi="仿宋" w:eastAsia="仿宋"/>
          <w:sz w:val="30"/>
          <w:szCs w:val="30"/>
          <w:lang w:val="en-GB"/>
        </w:rPr>
        <w:t>1.来校留学奖学金</w:t>
      </w:r>
      <w:r>
        <w:rPr>
          <w:rFonts w:ascii="仿宋" w:hAnsi="仿宋" w:eastAsia="仿宋"/>
          <w:sz w:val="30"/>
          <w:szCs w:val="30"/>
          <w:lang w:val="en-GB"/>
        </w:rPr>
        <w:t>项目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只</w:t>
      </w:r>
      <w:r>
        <w:rPr>
          <w:rFonts w:hint="eastAsia" w:ascii="仿宋" w:hAnsi="仿宋" w:eastAsia="仿宋"/>
          <w:sz w:val="30"/>
          <w:szCs w:val="30"/>
          <w:lang w:val="en-GB"/>
        </w:rPr>
        <w:t>招收培养</w:t>
      </w:r>
      <w:r>
        <w:rPr>
          <w:rFonts w:ascii="仿宋" w:hAnsi="仿宋" w:eastAsia="仿宋"/>
          <w:sz w:val="30"/>
          <w:szCs w:val="30"/>
          <w:lang w:val="en-GB"/>
        </w:rPr>
        <w:t>硕士研究生、博士研究生</w:t>
      </w:r>
      <w:r>
        <w:rPr>
          <w:rFonts w:hint="eastAsia" w:ascii="仿宋" w:hAnsi="仿宋" w:eastAsia="仿宋"/>
          <w:sz w:val="30"/>
          <w:szCs w:val="30"/>
          <w:lang w:val="en-GB"/>
        </w:rPr>
        <w:t>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研</w:t>
      </w:r>
      <w:r>
        <w:rPr>
          <w:rFonts w:ascii="仿宋" w:hAnsi="仿宋" w:eastAsia="仿宋"/>
          <w:sz w:val="30"/>
          <w:szCs w:val="30"/>
          <w:lang w:val="en-GB"/>
        </w:rPr>
        <w:t>修生</w:t>
      </w:r>
      <w:r>
        <w:rPr>
          <w:rFonts w:hint="eastAsia" w:ascii="仿宋" w:hAnsi="仿宋" w:eastAsia="仿宋"/>
          <w:sz w:val="30"/>
          <w:szCs w:val="30"/>
          <w:lang w:val="en-GB" w:eastAsia="zh-CN"/>
        </w:rPr>
        <w:t>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限</w:t>
      </w:r>
      <w:r>
        <w:rPr>
          <w:rFonts w:ascii="仿宋" w:hAnsi="仿宋" w:eastAsia="仿宋"/>
          <w:sz w:val="30"/>
          <w:szCs w:val="30"/>
          <w:highlight w:val="none"/>
          <w:lang w:val="en-GB"/>
        </w:rPr>
        <w:t>具有硕士</w:t>
      </w:r>
      <w:r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  <w:t>学位和博士学位授予权学科申报，</w:t>
      </w:r>
      <w:r>
        <w:rPr>
          <w:rFonts w:hint="eastAsia" w:ascii="仿宋" w:hAnsi="仿宋" w:eastAsia="仿宋"/>
          <w:sz w:val="30"/>
          <w:szCs w:val="30"/>
          <w:lang w:val="en-GB"/>
        </w:rPr>
        <w:t>招收培养</w:t>
      </w:r>
      <w:r>
        <w:rPr>
          <w:rFonts w:ascii="仿宋" w:hAnsi="仿宋" w:eastAsia="仿宋"/>
          <w:sz w:val="30"/>
          <w:szCs w:val="30"/>
          <w:lang w:val="en-GB"/>
        </w:rPr>
        <w:t>博士</w:t>
      </w:r>
      <w:r>
        <w:rPr>
          <w:rFonts w:hint="eastAsia" w:ascii="仿宋" w:hAnsi="仿宋" w:eastAsia="仿宋"/>
          <w:sz w:val="30"/>
          <w:szCs w:val="30"/>
          <w:lang w:val="en-GB"/>
        </w:rPr>
        <w:t>项目</w:t>
      </w:r>
      <w:r>
        <w:rPr>
          <w:rFonts w:ascii="仿宋" w:hAnsi="仿宋" w:eastAsia="仿宋"/>
          <w:sz w:val="30"/>
          <w:szCs w:val="30"/>
          <w:lang w:val="en-GB"/>
        </w:rPr>
        <w:t>仅限于</w:t>
      </w:r>
      <w:r>
        <w:rPr>
          <w:rFonts w:hint="eastAsia" w:ascii="仿宋" w:hAnsi="仿宋" w:eastAsia="仿宋"/>
          <w:sz w:val="30"/>
          <w:szCs w:val="30"/>
          <w:lang w:val="en-GB"/>
        </w:rPr>
        <w:t>生命科学学院的</w:t>
      </w:r>
      <w:r>
        <w:rPr>
          <w:rFonts w:ascii="仿宋" w:hAnsi="仿宋" w:eastAsia="仿宋"/>
          <w:sz w:val="30"/>
          <w:szCs w:val="30"/>
          <w:lang w:val="en-GB"/>
        </w:rPr>
        <w:t>甘薯</w:t>
      </w:r>
      <w:r>
        <w:rPr>
          <w:rFonts w:hint="eastAsia" w:ascii="仿宋" w:hAnsi="仿宋" w:eastAsia="仿宋"/>
          <w:sz w:val="30"/>
          <w:szCs w:val="30"/>
          <w:lang w:val="en-GB"/>
        </w:rPr>
        <w:t>研究方向</w:t>
      </w:r>
      <w:r>
        <w:rPr>
          <w:rFonts w:ascii="仿宋" w:hAnsi="仿宋" w:eastAsia="仿宋"/>
          <w:sz w:val="30"/>
          <w:szCs w:val="30"/>
          <w:lang w:val="en-GB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6" w:lineRule="exact"/>
        <w:jc w:val="left"/>
        <w:textAlignment w:val="auto"/>
        <w:rPr>
          <w:rFonts w:ascii="仿宋" w:hAnsi="仿宋" w:eastAsia="仿宋"/>
          <w:sz w:val="30"/>
          <w:szCs w:val="30"/>
          <w:lang w:val="en-GB"/>
        </w:rPr>
      </w:pPr>
      <w:r>
        <w:rPr>
          <w:rFonts w:hint="eastAsia" w:ascii="仿宋" w:hAnsi="仿宋" w:eastAsia="仿宋"/>
          <w:sz w:val="30"/>
          <w:szCs w:val="30"/>
          <w:lang w:val="en-GB"/>
        </w:rPr>
        <w:t>2.</w:t>
      </w:r>
      <w:r>
        <w:rPr>
          <w:rFonts w:ascii="仿宋" w:hAnsi="仿宋" w:eastAsia="仿宋"/>
          <w:sz w:val="30"/>
          <w:szCs w:val="30"/>
          <w:lang w:val="en-GB"/>
        </w:rPr>
        <w:t>有意</w:t>
      </w:r>
      <w:r>
        <w:rPr>
          <w:rFonts w:hint="eastAsia" w:ascii="仿宋" w:hAnsi="仿宋" w:eastAsia="仿宋"/>
          <w:sz w:val="30"/>
          <w:szCs w:val="30"/>
          <w:lang w:val="en-GB"/>
        </w:rPr>
        <w:t>设立该项目</w:t>
      </w:r>
      <w:r>
        <w:rPr>
          <w:rFonts w:ascii="仿宋" w:hAnsi="仿宋" w:eastAsia="仿宋"/>
          <w:sz w:val="30"/>
          <w:szCs w:val="30"/>
          <w:lang w:val="en-GB"/>
        </w:rPr>
        <w:t>的学院应</w:t>
      </w:r>
      <w:r>
        <w:rPr>
          <w:rFonts w:hint="eastAsia" w:ascii="仿宋" w:hAnsi="仿宋" w:eastAsia="仿宋"/>
          <w:sz w:val="30"/>
          <w:szCs w:val="30"/>
          <w:lang w:val="en-GB"/>
        </w:rPr>
        <w:t>结合本院学科建设特点，</w:t>
      </w:r>
      <w:r>
        <w:rPr>
          <w:rFonts w:ascii="仿宋" w:hAnsi="仿宋" w:eastAsia="仿宋"/>
          <w:sz w:val="30"/>
          <w:szCs w:val="30"/>
          <w:lang w:val="en-GB"/>
        </w:rPr>
        <w:t>围绕</w:t>
      </w:r>
      <w:r>
        <w:rPr>
          <w:rFonts w:hint="eastAsia" w:ascii="仿宋" w:hAnsi="仿宋" w:eastAsia="仿宋"/>
          <w:sz w:val="30"/>
          <w:szCs w:val="30"/>
          <w:lang w:val="en-GB"/>
        </w:rPr>
        <w:t>学科</w:t>
      </w:r>
      <w:r>
        <w:rPr>
          <w:rFonts w:hint="eastAsia" w:ascii="仿宋" w:hAnsi="仿宋" w:eastAsia="仿宋"/>
          <w:sz w:val="30"/>
          <w:szCs w:val="30"/>
        </w:rPr>
        <w:t>国际化建设目标和专业发展需要，科学合理确定</w:t>
      </w:r>
      <w:r>
        <w:rPr>
          <w:rFonts w:ascii="仿宋" w:hAnsi="仿宋" w:eastAsia="仿宋"/>
          <w:sz w:val="30"/>
          <w:szCs w:val="30"/>
          <w:lang w:val="en-GB"/>
        </w:rPr>
        <w:t>招生计划</w:t>
      </w:r>
      <w:r>
        <w:rPr>
          <w:rFonts w:hint="eastAsia" w:ascii="仿宋" w:hAnsi="仿宋" w:eastAsia="仿宋"/>
          <w:sz w:val="30"/>
          <w:szCs w:val="30"/>
          <w:lang w:val="en-GB"/>
        </w:rPr>
        <w:t>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6" w:lineRule="exact"/>
        <w:jc w:val="left"/>
        <w:textAlignment w:val="auto"/>
        <w:rPr>
          <w:rFonts w:ascii="仿宋" w:hAnsi="仿宋" w:eastAsia="仿宋"/>
          <w:sz w:val="30"/>
          <w:szCs w:val="30"/>
          <w:lang w:val="en-GB"/>
        </w:rPr>
      </w:pPr>
      <w:r>
        <w:rPr>
          <w:rFonts w:hint="eastAsia" w:ascii="仿宋" w:hAnsi="仿宋" w:eastAsia="仿宋"/>
          <w:sz w:val="30"/>
          <w:szCs w:val="30"/>
          <w:lang w:val="en-GB"/>
        </w:rPr>
        <w:t>3.相关学院应有稳定的培养经费来源，支持学生顺利完成学业或课题研究，并明确说明所培养学生的年度资助额度标准。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6" w:lineRule="exact"/>
        <w:jc w:val="left"/>
        <w:textAlignment w:val="auto"/>
        <w:rPr>
          <w:rFonts w:hint="eastAsia" w:ascii="仿宋" w:hAnsi="仿宋" w:eastAsia="仿宋"/>
          <w:sz w:val="30"/>
          <w:szCs w:val="30"/>
          <w:lang w:val="en-GB"/>
        </w:rPr>
      </w:pPr>
      <w:r>
        <w:rPr>
          <w:rFonts w:hint="eastAsia" w:ascii="仿宋" w:hAnsi="仿宋" w:eastAsia="仿宋"/>
          <w:sz w:val="30"/>
          <w:szCs w:val="30"/>
          <w:lang w:val="en-GB"/>
        </w:rPr>
        <w:t>4.学院有明确的招生录取条件、人才培养方案和相应的教学保障条件。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6" w:lineRule="exact"/>
        <w:jc w:val="left"/>
        <w:textAlignment w:val="auto"/>
        <w:rPr>
          <w:rFonts w:ascii="仿宋" w:hAnsi="仿宋" w:eastAsia="仿宋"/>
          <w:sz w:val="30"/>
          <w:szCs w:val="30"/>
          <w:lang w:val="en-GB"/>
        </w:rPr>
      </w:pPr>
      <w:r>
        <w:rPr>
          <w:rFonts w:hint="eastAsia" w:ascii="仿宋" w:hAnsi="仿宋" w:eastAsia="仿宋"/>
          <w:sz w:val="30"/>
          <w:szCs w:val="30"/>
          <w:lang w:val="en-GB"/>
        </w:rPr>
        <w:t>5.学院指定有项目负责人，有稳定的国际化指导教师，指导学生专业成长，训练学生科学研究能力。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6" w:lineRule="exact"/>
        <w:jc w:val="left"/>
        <w:textAlignment w:val="auto"/>
        <w:rPr>
          <w:rFonts w:ascii="仿宋" w:hAnsi="仿宋" w:eastAsia="仿宋"/>
          <w:sz w:val="30"/>
          <w:szCs w:val="30"/>
          <w:lang w:val="en-GB"/>
        </w:rPr>
      </w:pPr>
      <w:r>
        <w:rPr>
          <w:rFonts w:hint="eastAsia" w:ascii="仿宋" w:hAnsi="仿宋" w:eastAsia="仿宋"/>
          <w:sz w:val="30"/>
          <w:szCs w:val="30"/>
          <w:lang w:val="en-GB"/>
        </w:rPr>
        <w:t>6.</w:t>
      </w:r>
      <w:r>
        <w:rPr>
          <w:rFonts w:ascii="仿宋" w:hAnsi="仿宋" w:eastAsia="仿宋"/>
          <w:sz w:val="30"/>
          <w:szCs w:val="30"/>
          <w:lang w:val="en-GB"/>
        </w:rPr>
        <w:t xml:space="preserve"> </w:t>
      </w:r>
      <w:r>
        <w:rPr>
          <w:rFonts w:hint="eastAsia" w:ascii="仿宋" w:hAnsi="仿宋" w:eastAsia="仿宋"/>
          <w:sz w:val="30"/>
          <w:szCs w:val="30"/>
          <w:lang w:val="en-GB"/>
        </w:rPr>
        <w:t>录取学生的语言能力应达到国家规定的标准，</w:t>
      </w:r>
      <w:r>
        <w:rPr>
          <w:rFonts w:ascii="仿宋" w:hAnsi="仿宋" w:eastAsia="仿宋"/>
          <w:sz w:val="30"/>
          <w:szCs w:val="30"/>
          <w:lang w:val="en-GB"/>
        </w:rPr>
        <w:t>以中文为专业教学语言的研究生，应要求学生的中文水平至少达到汉语水平考试（HSK）四级，以英语为专业教学语言的学科</w:t>
      </w:r>
      <w:r>
        <w:rPr>
          <w:rFonts w:hint="eastAsia" w:ascii="仿宋" w:hAnsi="仿宋" w:eastAsia="仿宋"/>
          <w:sz w:val="30"/>
          <w:szCs w:val="30"/>
          <w:lang w:val="en-GB"/>
        </w:rPr>
        <w:t>，</w:t>
      </w:r>
      <w:r>
        <w:rPr>
          <w:rFonts w:ascii="仿宋" w:hAnsi="仿宋" w:eastAsia="仿宋"/>
          <w:sz w:val="30"/>
          <w:szCs w:val="30"/>
          <w:lang w:val="en-GB"/>
        </w:rPr>
        <w:t>应当要求学生具备应有的英语能力要求。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6" w:lineRule="exact"/>
        <w:jc w:val="left"/>
        <w:textAlignment w:val="auto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  <w:lang w:val="en-GB"/>
        </w:rPr>
        <w:t>7</w:t>
      </w:r>
      <w:r>
        <w:rPr>
          <w:rFonts w:hint="eastAsia" w:ascii="仿宋" w:hAnsi="仿宋" w:eastAsia="仿宋"/>
          <w:sz w:val="30"/>
          <w:szCs w:val="30"/>
          <w:lang w:val="en-GB"/>
        </w:rPr>
        <w:t>.学校</w:t>
      </w:r>
      <w:r>
        <w:rPr>
          <w:rFonts w:ascii="仿宋" w:hAnsi="仿宋" w:eastAsia="仿宋"/>
          <w:sz w:val="30"/>
          <w:szCs w:val="30"/>
          <w:lang w:val="en-GB"/>
        </w:rPr>
        <w:t>鼓励</w:t>
      </w:r>
      <w:r>
        <w:rPr>
          <w:rFonts w:hint="eastAsia" w:ascii="仿宋" w:hAnsi="仿宋" w:eastAsia="仿宋"/>
          <w:sz w:val="30"/>
          <w:szCs w:val="30"/>
          <w:lang w:val="en-GB"/>
        </w:rPr>
        <w:t>各学院</w:t>
      </w:r>
      <w:r>
        <w:rPr>
          <w:rFonts w:ascii="仿宋" w:hAnsi="仿宋" w:eastAsia="仿宋"/>
          <w:sz w:val="30"/>
          <w:szCs w:val="30"/>
          <w:lang w:val="en-GB"/>
        </w:rPr>
        <w:t>探索多元化</w:t>
      </w:r>
      <w:r>
        <w:rPr>
          <w:rFonts w:hint="eastAsia" w:ascii="仿宋" w:hAnsi="仿宋" w:eastAsia="仿宋"/>
          <w:sz w:val="30"/>
          <w:szCs w:val="30"/>
          <w:lang w:val="en-GB"/>
        </w:rPr>
        <w:t>培养</w:t>
      </w:r>
      <w:r>
        <w:rPr>
          <w:rFonts w:ascii="仿宋" w:hAnsi="仿宋" w:eastAsia="仿宋"/>
          <w:sz w:val="30"/>
          <w:szCs w:val="30"/>
          <w:lang w:val="en-GB"/>
        </w:rPr>
        <w:t>渠道，开拓人才培养新模式</w:t>
      </w:r>
      <w:r>
        <w:rPr>
          <w:rFonts w:hint="eastAsia" w:ascii="仿宋" w:hAnsi="仿宋" w:eastAsia="仿宋"/>
          <w:sz w:val="30"/>
          <w:szCs w:val="30"/>
          <w:lang w:val="en-GB"/>
        </w:rPr>
        <w:t>，</w:t>
      </w:r>
      <w:r>
        <w:rPr>
          <w:rFonts w:ascii="仿宋" w:hAnsi="仿宋" w:eastAsia="仿宋"/>
          <w:sz w:val="30"/>
          <w:szCs w:val="30"/>
          <w:lang w:val="en-GB"/>
        </w:rPr>
        <w:t>支持</w:t>
      </w:r>
      <w:r>
        <w:rPr>
          <w:rFonts w:hint="eastAsia" w:ascii="仿宋" w:hAnsi="仿宋" w:eastAsia="仿宋"/>
          <w:sz w:val="30"/>
          <w:szCs w:val="30"/>
          <w:lang w:val="en-GB"/>
        </w:rPr>
        <w:t>开展</w:t>
      </w:r>
      <w:r>
        <w:rPr>
          <w:rFonts w:hint="eastAsia" w:ascii="仿宋" w:hAnsi="仿宋" w:eastAsia="仿宋"/>
          <w:sz w:val="30"/>
          <w:szCs w:val="30"/>
        </w:rPr>
        <w:t>校企合作联合培养国际学生。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0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9E29FD"/>
    <w:rsid w:val="6C9E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2021-01-30T03:41:00Z</dcterms:created>
  <dc:creator>菠菜</dc:creator>
  <cp:lastModifiedBy>菠菜</cp:lastModifiedBy>
  <dcterms:modified xsi:type="dcterms:W3CDTF">2021-01-30T03:45:52Z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