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4954E">
      <w:pPr>
        <w:widowControl/>
        <w:shd w:val="clear" w:color="auto" w:fill="FFFFFF"/>
        <w:spacing w:line="432" w:lineRule="atLeast"/>
        <w:ind w:firstLine="640"/>
        <w:rPr>
          <w:rFonts w:ascii="Times New Roman" w:hAnsi="Times New Roman" w:eastAsia="仿宋" w:cs="宋体"/>
          <w:color w:val="000000"/>
          <w:kern w:val="0"/>
          <w:sz w:val="28"/>
          <w:szCs w:val="28"/>
        </w:rPr>
      </w:pPr>
      <w:r>
        <w:rPr>
          <w:rFonts w:ascii="Times New Roman" w:hAnsi="Times New Roman" w:eastAsia="仿宋" w:cs="宋体"/>
          <w:b/>
          <w:bCs/>
          <w:color w:val="000000"/>
          <w:kern w:val="0"/>
          <w:sz w:val="28"/>
          <w:szCs w:val="28"/>
        </w:rPr>
        <w:t>一、应提交申请材料</w:t>
      </w:r>
    </w:p>
    <w:p w14:paraId="38D21F35">
      <w:pPr>
        <w:widowControl/>
        <w:shd w:val="clear" w:color="auto" w:fill="FFFFFF"/>
        <w:spacing w:line="432" w:lineRule="atLeast"/>
        <w:ind w:firstLine="640"/>
        <w:rPr>
          <w:rFonts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1．《国家留学基金管理委员会出国留学申请表》（访学类）</w:t>
      </w:r>
    </w:p>
    <w:p w14:paraId="6AD71C5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2．有效身份证复印件</w:t>
      </w:r>
    </w:p>
    <w:p w14:paraId="72FD287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3．国外单位正式邀请信复印件</w:t>
      </w:r>
    </w:p>
    <w:p w14:paraId="1B6C8399">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4．《加方奖学金申请表》</w:t>
      </w:r>
    </w:p>
    <w:p w14:paraId="3FEC24C6">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5．外语水平证明复印件</w:t>
      </w:r>
    </w:p>
    <w:p w14:paraId="75EC3289">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6．职称证书、最高学历、学位证书复印件</w:t>
      </w:r>
    </w:p>
    <w:p w14:paraId="2165AEC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7．获奖证书复印件（不超过5页）</w:t>
      </w:r>
    </w:p>
    <w:p w14:paraId="4087A0F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8．外方合作者简历</w:t>
      </w:r>
    </w:p>
    <w:p w14:paraId="1201F32E">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9．项目要求提交的其他材料</w:t>
      </w:r>
    </w:p>
    <w:p w14:paraId="569425E3">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10．《单位推荐意见表》</w:t>
      </w:r>
    </w:p>
    <w:p w14:paraId="1B7EA200">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请按以上顺序准备一份纸质申请材料，并按国家公派留学管理信息平台上的说明将相关材料扫描并上传至信息平台（以上2-9项为应上传至信息平台的材料，需按系统要求扫描并上传，上传文件必须为PDF格式，文件名称无要求，单个附件大小不能超过3MB，《单位推荐意见表》无需扫描上传）。</w:t>
      </w:r>
    </w:p>
    <w:p w14:paraId="2DA94E1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和个人无需向国家留学基金委提交纸质材料。</w:t>
      </w:r>
    </w:p>
    <w:p w14:paraId="03E69F03">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申请人应对所提交的申请材料的真实性负责。凡是提供虚假材料的申请，一经查实，材料审核不予通过；已被录取的，取消留学资格。</w:t>
      </w:r>
    </w:p>
    <w:p w14:paraId="27A5A7B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申请人未按要求上传材料或上传材料模糊不清、无法识别的，视为无效申请，材料审核不予通过。</w:t>
      </w:r>
    </w:p>
    <w:p w14:paraId="6832F771">
      <w:pPr>
        <w:widowControl/>
        <w:shd w:val="clear" w:color="auto" w:fill="FFFFFF"/>
        <w:spacing w:line="432" w:lineRule="atLeast"/>
        <w:ind w:firstLine="640"/>
        <w:rPr>
          <w:rFonts w:ascii="Times New Roman" w:hAnsi="Times New Roman" w:eastAsia="仿宋" w:cs="宋体"/>
          <w:color w:val="000000"/>
          <w:kern w:val="0"/>
          <w:sz w:val="28"/>
          <w:szCs w:val="28"/>
        </w:rPr>
      </w:pPr>
      <w:r>
        <w:rPr>
          <w:rFonts w:ascii="Times New Roman" w:hAnsi="Times New Roman" w:eastAsia="仿宋" w:cs="宋体"/>
          <w:b/>
          <w:bCs/>
          <w:color w:val="000000"/>
          <w:kern w:val="0"/>
          <w:sz w:val="28"/>
          <w:szCs w:val="28"/>
        </w:rPr>
        <w:t>二、申请材料说明</w:t>
      </w:r>
    </w:p>
    <w:p w14:paraId="275607A9">
      <w:pPr>
        <w:widowControl/>
        <w:shd w:val="clear" w:color="auto" w:fill="FFFFFF"/>
        <w:spacing w:line="432" w:lineRule="atLeast"/>
        <w:ind w:firstLine="640"/>
        <w:rPr>
          <w:rFonts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1．《国家留学基金管理委员会出国留学申请表》（访学类）</w:t>
      </w:r>
    </w:p>
    <w:p w14:paraId="12A945E0">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14:paraId="1BD80E96">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如填写有误（如留学期限、留学国别等）可提回修改。网上申请表正式提交并由受理单位接收后将不能提回及修改。    </w:t>
      </w:r>
    </w:p>
    <w:p w14:paraId="4F7CA0C7">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2．有效身份证复印件</w:t>
      </w:r>
    </w:p>
    <w:p w14:paraId="3DA8AFE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请申请人将身份证正反面（个人信息、证件有效期和发证机关）同时复印在同一张A4纸上。</w:t>
      </w:r>
    </w:p>
    <w:p w14:paraId="6F56E8CD">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3．国外单位正式邀请信复印件</w:t>
      </w:r>
      <w:bookmarkStart w:id="0" w:name="_GoBack"/>
      <w:bookmarkEnd w:id="0"/>
    </w:p>
    <w:p w14:paraId="2E8B5240">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申报时必须提交国外高校或科研机构的邀请函。正式邀请信/函一般应由外方教授/邀请单位签发，并使用邀请单位专用信纸打印。邀请信/函应明确如下内容：</w:t>
      </w:r>
    </w:p>
    <w:p w14:paraId="354B8CBC">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（1）基本信息：姓名、国内单位等；</w:t>
      </w:r>
    </w:p>
    <w:p w14:paraId="76BE2EEF">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（2）留学身份：访问学者</w:t>
      </w:r>
    </w:p>
    <w:p w14:paraId="3F7E5109">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（3）留学期限：明确到留学起止年月，其中留学开始时间应不早于2026年9月1日，且不晚于2027年2月28日；</w:t>
      </w:r>
    </w:p>
    <w:p w14:paraId="31ED76D2">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（4）留学专业、课题或研究方向；</w:t>
      </w:r>
    </w:p>
    <w:p w14:paraId="5C2F3E06">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（5）资金资助情况；</w:t>
      </w:r>
    </w:p>
    <w:p w14:paraId="3B925FEC">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（6）外方负责人签字（含电子签名）与联系方式。</w:t>
      </w:r>
    </w:p>
    <w:p w14:paraId="316FEA2F">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外方邀请信应为无条件邀请信，但以下条件除外，即邀请信在申请人被中加学者交换项目录取后方可生效。</w:t>
      </w:r>
    </w:p>
    <w:p w14:paraId="06442603">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对邀请信不符合上述要求的，材料审核不予通过。</w:t>
      </w:r>
    </w:p>
    <w:p w14:paraId="0AF34B37">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4．加方奖学金申请表</w:t>
      </w:r>
    </w:p>
    <w:p w14:paraId="730723B8">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须本人签字（或电子签名）。</w:t>
      </w:r>
    </w:p>
    <w:p w14:paraId="3637DADF">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5．外语水平证明复印件</w:t>
      </w:r>
    </w:p>
    <w:p w14:paraId="0D9D8BD0">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申请人应提交相应的达到合格标准的有效外语水平证明复印件，若无，则外语水平应填写未达标。</w:t>
      </w:r>
    </w:p>
    <w:p w14:paraId="732D83A5">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申请时外语水平未达标但所在单位重点推荐者，亦需提供可以反映其外语水平的外语考试成绩证明，如英语四级、六级考试、WSK/TOEFL/IELTS考试等各类外语考试成绩单复印件。</w:t>
      </w:r>
    </w:p>
    <w:p w14:paraId="27A69B54">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6．职称证书、最高学历、学位证书复印件</w:t>
      </w:r>
    </w:p>
    <w:p w14:paraId="408375CC">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申请人应提供所持有的最高职称、最高学历及学位证书的复印件。网报时请将以上文件合并为一个电子文档进行上传。</w:t>
      </w:r>
    </w:p>
    <w:p w14:paraId="72F0F794">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最高学历及学位证书复印件可使用学信网《教育部学历证书电子注册备案表》或档案主管部门出具的证明替代。</w:t>
      </w:r>
    </w:p>
    <w:p w14:paraId="65EA3070">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7．获奖证书复印件</w:t>
      </w:r>
    </w:p>
    <w:p w14:paraId="754E2A2E">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应是与申请中加学者交换项目资助相关的、获奖级别最高、日期最新的奖励（原则上应是5年内获得的）。获奖证书复印件不得超过5页（含）。如无，可不提交。</w:t>
      </w:r>
    </w:p>
    <w:p w14:paraId="6C7B3C84">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8．外方合作者简历</w:t>
      </w:r>
    </w:p>
    <w:p w14:paraId="163D13B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主要包括国外合作者的教育、学术背景；目前从事科研项目及近5年内科研、论文发表情况；在国外著名学术机构任职情况等，原则上不超过1页。国外合作者简历应由其本人提供并签字。</w:t>
      </w:r>
    </w:p>
    <w:p w14:paraId="7C599619">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9．项目要求提交的其他材料</w:t>
      </w:r>
    </w:p>
    <w:p w14:paraId="2F6A6087">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14:paraId="1FA0107A">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（2）论文首页：论文首页扫描件。除非申请的具体出国留学项目要求提供，申请人所发表论文、承担科研项目书、科研项目验收结果认定书等请勿放入申请材料。</w:t>
      </w:r>
    </w:p>
    <w:p w14:paraId="186A176F">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10．《单位推荐意见表》</w:t>
      </w:r>
    </w:p>
    <w:p w14:paraId="63B0DEE8">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单位推荐意见表在申请人打印申请表时由网上报名系统自动生成（申请人在网上报名阶段此表不在报名系统中显示）。</w:t>
      </w:r>
    </w:p>
    <w:p w14:paraId="3E967741">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 “上级主管部门复核意见” 栏提出复核意见,并由负责人签字加盖单位公章。</w:t>
      </w:r>
    </w:p>
    <w:p w14:paraId="7D219B69">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由。</w:t>
      </w:r>
    </w:p>
    <w:p w14:paraId="2F79FA60">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14:paraId="6A8F2447">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未提交单位推荐意见的，或单位推荐意见为“政治立场不合格”、“材料不属实”、“所在单位不推荐”的，材料审核不予通过。</w:t>
      </w:r>
    </w:p>
    <w:p w14:paraId="44F62315">
      <w:pPr>
        <w:widowControl/>
        <w:shd w:val="clear" w:color="auto" w:fill="FFFFFF"/>
        <w:spacing w:line="432" w:lineRule="atLeast"/>
        <w:ind w:firstLine="640"/>
        <w:rPr>
          <w:rFonts w:ascii="Times New Roman" w:hAnsi="Times New Roman" w:eastAsia="仿宋" w:cs="宋体"/>
          <w:color w:val="000000"/>
          <w:kern w:val="0"/>
          <w:sz w:val="28"/>
          <w:szCs w:val="28"/>
        </w:rPr>
      </w:pPr>
      <w:r>
        <w:rPr>
          <w:rFonts w:ascii="Times New Roman" w:hAnsi="Times New Roman" w:eastAsia="仿宋" w:cs="宋体"/>
          <w:b/>
          <w:bCs/>
          <w:color w:val="000000"/>
          <w:kern w:val="0"/>
          <w:sz w:val="28"/>
          <w:szCs w:val="28"/>
        </w:rPr>
        <w:t>三、受理机构审核及提交办法</w:t>
      </w:r>
    </w:p>
    <w:p w14:paraId="7A7C77B4">
      <w:pPr>
        <w:widowControl/>
        <w:shd w:val="clear" w:color="auto" w:fill="FFFFFF"/>
        <w:spacing w:line="432" w:lineRule="atLeast"/>
        <w:ind w:firstLine="640"/>
        <w:rPr>
          <w:rFonts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1.申请人是否符合规定的申请条件。</w:t>
      </w:r>
    </w:p>
    <w:p w14:paraId="1D8EA64B">
      <w:pPr>
        <w:widowControl/>
        <w:shd w:val="clear" w:color="auto" w:fill="FFFFFF"/>
        <w:spacing w:line="432" w:lineRule="atLeast"/>
        <w:ind w:firstLine="640"/>
        <w:rPr>
          <w:rFonts w:hint="default"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2.申请材料是否完整、真实、符合要求，请登录国家公派留学管理信息平台（http://sa.csc.edu.cn），按照材料清单及要求审核申请人电子材料，确认无误后，在信息平台统一提交国家留学基金委，并在线打印《初选名单一览表》。</w:t>
      </w:r>
    </w:p>
    <w:p w14:paraId="704C4B2B">
      <w:pPr>
        <w:widowControl/>
        <w:shd w:val="clear" w:color="auto" w:fill="FFFFFF"/>
        <w:spacing w:line="432" w:lineRule="atLeast"/>
        <w:ind w:firstLine="640"/>
        <w:rPr>
          <w:rFonts w:ascii="Times New Roman" w:hAnsi="Times New Roman" w:eastAsia="仿宋" w:cs="宋体"/>
          <w:color w:val="000000"/>
          <w:kern w:val="0"/>
          <w:sz w:val="28"/>
          <w:szCs w:val="28"/>
        </w:rPr>
      </w:pPr>
      <w:r>
        <w:rPr>
          <w:rFonts w:hint="default" w:ascii="Times New Roman" w:hAnsi="Times New Roman" w:eastAsia="仿宋" w:cs="宋体"/>
          <w:color w:val="000000"/>
          <w:kern w:val="0"/>
          <w:sz w:val="28"/>
          <w:szCs w:val="28"/>
          <w:lang w:val="en-US" w:eastAsia="zh-CN"/>
        </w:rPr>
        <w:t>3.请请各单位于2026年7月10日前完成网上材料的接收、审核，并将单位推荐公函及名单盖章后需扫描上传到信息平台提交。</w:t>
      </w:r>
    </w:p>
    <w:p w14:paraId="0DB289A7">
      <w:pPr>
        <w:rPr>
          <w:rFonts w:ascii="Times New Roman" w:hAnsi="Times New Roman"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CB"/>
    <w:rsid w:val="006F120E"/>
    <w:rsid w:val="009654CB"/>
    <w:rsid w:val="00D41E37"/>
    <w:rsid w:val="00D80E58"/>
    <w:rsid w:val="54C44E90"/>
    <w:rsid w:val="6AB10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2410</Words>
  <Characters>2472</Characters>
  <Lines>18</Lines>
  <Paragraphs>5</Paragraphs>
  <TotalTime>2</TotalTime>
  <ScaleCrop>false</ScaleCrop>
  <LinksUpToDate>false</LinksUpToDate>
  <CharactersWithSpaces>2478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2024-04-09T07:05:00Z</dcterms:created>
  <dc:creator>吴眈</dc:creator>
  <cp:lastModifiedBy>D</cp:lastModifiedBy>
  <dcterms:modified xsi:type="dcterms:W3CDTF">2026-03-25T08:36:14Z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eyJoZGlkIjoiZGUzM2EyMmQ1Y2M0YzdmZTA4ZDk3YzIxZTEzMDdiNTQiLCJ1c2VySWQiOiI2NTI0ODU1NDUifQ==</vt:lpwstr>
  </property>
  <property fmtid="{D5CDD505-2E9C-101B-9397-08002B2CF9AE}" pid="3" name="KSOProductBuildVer">
    <vt:lpwstr>2052-12.1.0.25225</vt:lpwstr>
  </property>
  <property fmtid="{D5CDD505-2E9C-101B-9397-08002B2CF9AE}" pid="4" name="ICV">
    <vt:lpwstr>F42865CC1D19403CBAF6A53DDB289A73_12</vt:lpwstr>
  </property>
</Properties>
</file>